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35CF4" w:rsidRDefault="00335CF4" w14:paraId="0481DEFB" w14:textId="035BF25A"/>
    <w:p w:rsidR="00B36BA3" w:rsidRDefault="00B36BA3" w14:paraId="796D209D" w14:textId="6A891088"/>
    <w:p w:rsidRPr="005D0AB2" w:rsidR="00B36BA3" w:rsidP="00B36BA3" w:rsidRDefault="00B36BA3" w14:paraId="274C2805" w14:textId="02423396">
      <w:pPr>
        <w:jc w:val="center"/>
        <w:rPr>
          <w:b/>
          <w:bCs/>
          <w:sz w:val="36"/>
          <w:szCs w:val="36"/>
          <w:u w:val="single"/>
        </w:rPr>
      </w:pPr>
      <w:r w:rsidRPr="005D0AB2">
        <w:rPr>
          <w:b/>
          <w:bCs/>
          <w:sz w:val="36"/>
          <w:szCs w:val="36"/>
          <w:u w:val="single"/>
        </w:rPr>
        <w:t>WORK PACKAGE 4 – CAPACITY BUILDING</w:t>
      </w:r>
    </w:p>
    <w:p w:rsidRPr="00B36BA3" w:rsidR="00B36BA3" w:rsidP="00B36BA3" w:rsidRDefault="00B36BA3" w14:paraId="40C1BC50" w14:textId="458D606F">
      <w:pPr>
        <w:jc w:val="center"/>
        <w:rPr>
          <w:b/>
          <w:bCs/>
          <w:sz w:val="28"/>
          <w:szCs w:val="28"/>
          <w:lang w:val="en-GB"/>
        </w:rPr>
      </w:pPr>
      <w:r w:rsidRPr="00B36BA3">
        <w:rPr>
          <w:b/>
          <w:bCs/>
          <w:sz w:val="28"/>
          <w:szCs w:val="28"/>
          <w:lang w:val="en-GB"/>
        </w:rPr>
        <w:t>TEMPLATE FOR COLLECTION OF GOOD PRACTICES</w:t>
      </w:r>
    </w:p>
    <w:p w:rsidRPr="00B36BA3" w:rsidR="00B36BA3" w:rsidRDefault="00B36BA3" w14:paraId="5D76BA5A" w14:textId="2ED7F9B2">
      <w:pPr>
        <w:rPr>
          <w:lang w:val="en-GB"/>
        </w:rPr>
      </w:pPr>
    </w:p>
    <w:tbl>
      <w:tblPr>
        <w:tblW w:w="8779" w:type="dxa"/>
        <w:tblCellMar>
          <w:left w:w="0" w:type="dxa"/>
          <w:right w:w="0" w:type="dxa"/>
        </w:tblCellMar>
        <w:tblLook w:val="0420" w:firstRow="1" w:lastRow="0" w:firstColumn="0" w:lastColumn="0" w:noHBand="0" w:noVBand="1"/>
      </w:tblPr>
      <w:tblGrid>
        <w:gridCol w:w="2825"/>
        <w:gridCol w:w="5954"/>
      </w:tblGrid>
      <w:tr w:rsidRPr="00B36BA3" w:rsidR="00B36BA3" w:rsidTr="593272D1" w14:paraId="78B349A8" w14:textId="77777777">
        <w:trPr>
          <w:trHeight w:val="618"/>
        </w:trPr>
        <w:tc>
          <w:tcPr>
            <w:tcW w:w="282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92D050"/>
            <w:tcMar>
              <w:top w:w="72" w:type="dxa"/>
              <w:left w:w="144" w:type="dxa"/>
              <w:bottom w:w="72" w:type="dxa"/>
              <w:right w:w="144" w:type="dxa"/>
            </w:tcMar>
            <w:hideMark/>
          </w:tcPr>
          <w:p w:rsidRPr="00B36BA3" w:rsidR="00B36BA3" w:rsidP="00B36BA3" w:rsidRDefault="00B36BA3" w14:paraId="37ABEA82" w14:textId="77777777">
            <w:pPr>
              <w:rPr>
                <w:b/>
                <w:bCs/>
                <w:lang w:val="en-GB"/>
              </w:rPr>
            </w:pPr>
            <w:r w:rsidRPr="00B36BA3">
              <w:rPr>
                <w:b/>
                <w:bCs/>
                <w:lang w:val="en-GB"/>
              </w:rPr>
              <w:t>Name of the best practice</w:t>
            </w:r>
          </w:p>
        </w:tc>
        <w:tc>
          <w:tcPr>
            <w:tcW w:w="595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top w:w="72" w:type="dxa"/>
              <w:left w:w="144" w:type="dxa"/>
              <w:bottom w:w="72" w:type="dxa"/>
              <w:right w:w="144" w:type="dxa"/>
            </w:tcMar>
            <w:hideMark/>
          </w:tcPr>
          <w:p w:rsidR="00B36BA3" w:rsidP="00B36BA3" w:rsidRDefault="00A56E38" w14:paraId="7AFCFFEA" w14:textId="35ECA0EE">
            <w:pPr>
              <w:rPr>
                <w:lang w:val="en-GB"/>
              </w:rPr>
            </w:pPr>
            <w:r>
              <w:rPr>
                <w:lang w:val="en-GB"/>
              </w:rPr>
              <w:t>Building an i</w:t>
            </w:r>
            <w:bookmarkStart w:name="_GoBack" w:id="0"/>
            <w:bookmarkEnd w:id="0"/>
            <w:r w:rsidR="004458E6">
              <w:rPr>
                <w:lang w:val="en-GB"/>
              </w:rPr>
              <w:t>nternational virtual learning environment – use of eTwinning platform</w:t>
            </w:r>
          </w:p>
          <w:p w:rsidRPr="00B36BA3" w:rsidR="000C37FE" w:rsidP="00B36BA3" w:rsidRDefault="000C37FE" w14:paraId="59504D53" w14:textId="7CD408C8">
            <w:pPr>
              <w:rPr>
                <w:lang w:val="en-GB"/>
              </w:rPr>
            </w:pPr>
            <w:r w:rsidRPr="593272D1" w:rsidR="000C37FE">
              <w:rPr>
                <w:lang w:val="en-GB"/>
              </w:rPr>
              <w:t xml:space="preserve">Note! This is a piloting plan for creating an international virtual learning environment </w:t>
            </w:r>
          </w:p>
        </w:tc>
      </w:tr>
      <w:tr w:rsidRPr="00B36BA3" w:rsidR="00B36BA3" w:rsidTr="593272D1" w14:paraId="02E8BC7B" w14:textId="77777777">
        <w:trPr>
          <w:trHeight w:val="618"/>
        </w:trPr>
        <w:tc>
          <w:tcPr>
            <w:tcW w:w="282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92D050"/>
            <w:tcMar>
              <w:top w:w="72" w:type="dxa"/>
              <w:left w:w="144" w:type="dxa"/>
              <w:bottom w:w="72" w:type="dxa"/>
              <w:right w:w="144" w:type="dxa"/>
            </w:tcMar>
            <w:hideMark/>
          </w:tcPr>
          <w:p w:rsidRPr="00B36BA3" w:rsidR="00B36BA3" w:rsidP="00B36BA3" w:rsidRDefault="00B36BA3" w14:paraId="111DB070" w14:textId="77777777">
            <w:pPr>
              <w:rPr>
                <w:b/>
                <w:bCs/>
              </w:rPr>
            </w:pPr>
            <w:r w:rsidRPr="00B36BA3">
              <w:rPr>
                <w:b/>
                <w:bCs/>
              </w:rPr>
              <w:t>Country</w:t>
            </w:r>
          </w:p>
        </w:tc>
        <w:tc>
          <w:tcPr>
            <w:tcW w:w="595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top w:w="72" w:type="dxa"/>
              <w:left w:w="144" w:type="dxa"/>
              <w:bottom w:w="72" w:type="dxa"/>
              <w:right w:w="144" w:type="dxa"/>
            </w:tcMar>
            <w:hideMark/>
          </w:tcPr>
          <w:p w:rsidRPr="00B36BA3" w:rsidR="00B36BA3" w:rsidP="00B36BA3" w:rsidRDefault="000C37FE" w14:paraId="3B067CA6" w14:textId="6483C914">
            <w:r>
              <w:t>Finland</w:t>
            </w:r>
          </w:p>
        </w:tc>
      </w:tr>
      <w:tr w:rsidRPr="00B36BA3" w:rsidR="00B36BA3" w:rsidTr="593272D1" w14:paraId="2290AF2C" w14:textId="77777777">
        <w:trPr>
          <w:trHeight w:val="618"/>
        </w:trPr>
        <w:tc>
          <w:tcPr>
            <w:tcW w:w="282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92D050"/>
            <w:tcMar>
              <w:top w:w="72" w:type="dxa"/>
              <w:left w:w="144" w:type="dxa"/>
              <w:bottom w:w="72" w:type="dxa"/>
              <w:right w:w="144" w:type="dxa"/>
            </w:tcMar>
            <w:hideMark/>
          </w:tcPr>
          <w:p w:rsidRPr="00B36BA3" w:rsidR="00B36BA3" w:rsidP="00B36BA3" w:rsidRDefault="00B36BA3" w14:paraId="35937BCC" w14:textId="77777777">
            <w:pPr>
              <w:rPr>
                <w:b/>
                <w:bCs/>
              </w:rPr>
            </w:pPr>
            <w:r w:rsidRPr="00B36BA3">
              <w:rPr>
                <w:b/>
                <w:bCs/>
              </w:rPr>
              <w:t>Description</w:t>
            </w:r>
          </w:p>
        </w:tc>
        <w:tc>
          <w:tcPr>
            <w:tcW w:w="595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top w:w="72" w:type="dxa"/>
              <w:left w:w="144" w:type="dxa"/>
              <w:bottom w:w="72" w:type="dxa"/>
              <w:right w:w="144" w:type="dxa"/>
            </w:tcMar>
            <w:hideMark/>
          </w:tcPr>
          <w:p w:rsidR="000642EB" w:rsidP="009076B5" w:rsidRDefault="009076B5" w14:paraId="4E961B16" w14:textId="6334EB69">
            <w:r>
              <w:t>The aim of th</w:t>
            </w:r>
            <w:r w:rsidR="00226629">
              <w:t>is</w:t>
            </w:r>
            <w:r>
              <w:t xml:space="preserve"> best practice is to start </w:t>
            </w:r>
            <w:r w:rsidR="000642EB">
              <w:t xml:space="preserve">virtual </w:t>
            </w:r>
            <w:r>
              <w:t>collabor</w:t>
            </w:r>
            <w:r w:rsidR="00193DDB">
              <w:t>a</w:t>
            </w:r>
            <w:r w:rsidR="000642EB">
              <w:t>tion, online learning, between students and teachers with European VETs. The first wave includes general subject learning.</w:t>
            </w:r>
          </w:p>
          <w:p w:rsidR="00CB3390" w:rsidP="009076B5" w:rsidRDefault="00CB3390" w14:paraId="126AA8C5" w14:textId="14F9A018">
            <w:r>
              <w:t>Plan-Do-Check-</w:t>
            </w:r>
            <w:r w:rsidR="00006299">
              <w:t>Act cycle will be used in this process</w:t>
            </w:r>
          </w:p>
          <w:p w:rsidR="00226629" w:rsidP="009076B5" w:rsidRDefault="00226629" w14:paraId="54C3DAC4" w14:textId="77777777">
            <w:r>
              <w:t>European</w:t>
            </w:r>
            <w:r w:rsidR="00006299">
              <w:t xml:space="preserve"> eTwinning </w:t>
            </w:r>
            <w:r>
              <w:t xml:space="preserve">service will be used to reach the goal </w:t>
            </w:r>
          </w:p>
          <w:p w:rsidR="009076B5" w:rsidP="009076B5" w:rsidRDefault="00226629" w14:paraId="78C8144D" w14:textId="7AA00C43">
            <w:r>
              <w:t>More about eTwinning (</w:t>
            </w:r>
            <w:hyperlink w:history="1" r:id="rId10">
              <w:r w:rsidRPr="008B3079">
                <w:rPr>
                  <w:rStyle w:val="Hyperlinkki"/>
                </w:rPr>
                <w:t>https://www.etwinning.net/en/pub/index.htm</w:t>
              </w:r>
            </w:hyperlink>
            <w:r>
              <w:rPr>
                <w:color w:val="0000FF"/>
                <w:u w:val="single"/>
              </w:rPr>
              <w:t>)</w:t>
            </w:r>
          </w:p>
          <w:p w:rsidR="009076B5" w:rsidP="009076B5" w:rsidRDefault="009076B5" w14:paraId="5F764BCB" w14:textId="47A3FA59">
            <w:r>
              <w:t>eTwinning offers a platform for staff (teachers, trainers, librarians, etc.), working in a school in one of the European countries involved, to communicate, collaborate, develop projects, share and to be part of the most exciting learning community in Europe.</w:t>
            </w:r>
          </w:p>
          <w:p w:rsidRPr="00B36BA3" w:rsidR="00B36BA3" w:rsidP="00006299" w:rsidRDefault="009076B5" w14:paraId="76011507" w14:textId="74DD83FC">
            <w:r>
              <w:t>eTwinning promotes school collaboration in Europe through the use of Information and Communication Technologies (ICT) by providing support, tools and services for schools. eTwinning also offers opportunities for free and continuing online Professional Development for educators.</w:t>
            </w:r>
          </w:p>
        </w:tc>
      </w:tr>
      <w:tr w:rsidRPr="00B36BA3" w:rsidR="00B36BA3" w:rsidTr="593272D1" w14:paraId="4E619FF7" w14:textId="77777777">
        <w:trPr>
          <w:trHeight w:val="618"/>
        </w:trPr>
        <w:tc>
          <w:tcPr>
            <w:tcW w:w="282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92D050"/>
            <w:tcMar>
              <w:top w:w="72" w:type="dxa"/>
              <w:left w:w="144" w:type="dxa"/>
              <w:bottom w:w="72" w:type="dxa"/>
              <w:right w:w="144" w:type="dxa"/>
            </w:tcMar>
            <w:hideMark/>
          </w:tcPr>
          <w:p w:rsidRPr="00B36BA3" w:rsidR="00B36BA3" w:rsidP="00B36BA3" w:rsidRDefault="00B36BA3" w14:paraId="239CE7C1" w14:textId="77777777">
            <w:pPr>
              <w:rPr>
                <w:b/>
                <w:bCs/>
                <w:lang w:val="en-GB"/>
              </w:rPr>
            </w:pPr>
            <w:r w:rsidRPr="00B36BA3">
              <w:rPr>
                <w:b/>
                <w:bCs/>
                <w:lang w:val="en-GB"/>
              </w:rPr>
              <w:t>Who is involved? How were they motivated to participate?</w:t>
            </w:r>
          </w:p>
        </w:tc>
        <w:tc>
          <w:tcPr>
            <w:tcW w:w="595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top w:w="72" w:type="dxa"/>
              <w:left w:w="144" w:type="dxa"/>
              <w:bottom w:w="72" w:type="dxa"/>
              <w:right w:w="144" w:type="dxa"/>
            </w:tcMar>
            <w:hideMark/>
          </w:tcPr>
          <w:p w:rsidR="000C37FE" w:rsidP="00B36BA3" w:rsidRDefault="00A97227" w14:paraId="5B721B92" w14:textId="77777777">
            <w:pPr>
              <w:rPr>
                <w:lang w:val="en-GB"/>
              </w:rPr>
            </w:pPr>
            <w:r>
              <w:rPr>
                <w:lang w:val="en-GB"/>
              </w:rPr>
              <w:t>General subject teachers</w:t>
            </w:r>
            <w:r w:rsidR="000C37FE">
              <w:rPr>
                <w:lang w:val="en-GB"/>
              </w:rPr>
              <w:t xml:space="preserve"> and students</w:t>
            </w:r>
            <w:r>
              <w:rPr>
                <w:lang w:val="en-GB"/>
              </w:rPr>
              <w:t xml:space="preserve">. </w:t>
            </w:r>
          </w:p>
          <w:p w:rsidR="000C37FE" w:rsidP="00B36BA3" w:rsidRDefault="00A97227" w14:paraId="394B07DD" w14:textId="262AFB10">
            <w:pPr>
              <w:rPr>
                <w:lang w:val="en-GB"/>
              </w:rPr>
            </w:pPr>
            <w:r>
              <w:rPr>
                <w:lang w:val="en-GB"/>
              </w:rPr>
              <w:t xml:space="preserve">First the motivated teachers will be </w:t>
            </w:r>
            <w:r w:rsidR="000C37FE">
              <w:rPr>
                <w:lang w:val="en-GB"/>
              </w:rPr>
              <w:t>gathered,</w:t>
            </w:r>
            <w:r>
              <w:rPr>
                <w:lang w:val="en-GB"/>
              </w:rPr>
              <w:t xml:space="preserve"> and they form an eTwinning piloting group which is proceeding together and learn from each other. </w:t>
            </w:r>
          </w:p>
          <w:p w:rsidRPr="00B36BA3" w:rsidR="000C37FE" w:rsidP="00B36BA3" w:rsidRDefault="000C37FE" w14:paraId="55739680" w14:textId="0E17920F">
            <w:pPr>
              <w:rPr>
                <w:lang w:val="en-GB"/>
              </w:rPr>
            </w:pPr>
          </w:p>
        </w:tc>
      </w:tr>
      <w:tr w:rsidRPr="00B36BA3" w:rsidR="00B36BA3" w:rsidTr="593272D1" w14:paraId="44B0F8A5" w14:textId="77777777">
        <w:trPr>
          <w:trHeight w:val="618"/>
        </w:trPr>
        <w:tc>
          <w:tcPr>
            <w:tcW w:w="282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92D050"/>
            <w:tcMar>
              <w:top w:w="72" w:type="dxa"/>
              <w:left w:w="144" w:type="dxa"/>
              <w:bottom w:w="72" w:type="dxa"/>
              <w:right w:w="144" w:type="dxa"/>
            </w:tcMar>
            <w:hideMark/>
          </w:tcPr>
          <w:p w:rsidRPr="00B36BA3" w:rsidR="00B36BA3" w:rsidP="00B36BA3" w:rsidRDefault="00B36BA3" w14:paraId="12429D0D" w14:textId="77777777">
            <w:pPr>
              <w:rPr>
                <w:b/>
                <w:bCs/>
              </w:rPr>
            </w:pPr>
            <w:r w:rsidRPr="00B36BA3">
              <w:rPr>
                <w:b/>
                <w:bCs/>
              </w:rPr>
              <w:lastRenderedPageBreak/>
              <w:t xml:space="preserve">Benefits </w:t>
            </w:r>
          </w:p>
        </w:tc>
        <w:tc>
          <w:tcPr>
            <w:tcW w:w="595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top w:w="72" w:type="dxa"/>
              <w:left w:w="144" w:type="dxa"/>
              <w:bottom w:w="72" w:type="dxa"/>
              <w:right w:w="144" w:type="dxa"/>
            </w:tcMar>
            <w:hideMark/>
          </w:tcPr>
          <w:p w:rsidRPr="00B36BA3" w:rsidR="00B36BA3" w:rsidP="00B36BA3" w:rsidRDefault="00A97227" w14:paraId="208FB8CB" w14:textId="595A97EE">
            <w:r>
              <w:t>As only small % of students will participate in International mobilities, International virtual learning is offering the majority of the students to develop future skills of virtual teamwork.</w:t>
            </w:r>
          </w:p>
        </w:tc>
      </w:tr>
      <w:tr w:rsidRPr="00B36BA3" w:rsidR="00B36BA3" w:rsidTr="593272D1" w14:paraId="1D6B8B92" w14:textId="77777777">
        <w:trPr>
          <w:trHeight w:val="618"/>
        </w:trPr>
        <w:tc>
          <w:tcPr>
            <w:tcW w:w="282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92D050"/>
            <w:tcMar>
              <w:top w:w="72" w:type="dxa"/>
              <w:left w:w="144" w:type="dxa"/>
              <w:bottom w:w="72" w:type="dxa"/>
              <w:right w:w="144" w:type="dxa"/>
            </w:tcMar>
            <w:hideMark/>
          </w:tcPr>
          <w:p w:rsidRPr="00B36BA3" w:rsidR="00B36BA3" w:rsidP="00B36BA3" w:rsidRDefault="00B36BA3" w14:paraId="543FB4EC" w14:textId="5ED79AF2">
            <w:pPr>
              <w:rPr>
                <w:b/>
                <w:bCs/>
                <w:lang w:val="en-GB"/>
              </w:rPr>
            </w:pPr>
            <w:r w:rsidRPr="00B36BA3">
              <w:rPr>
                <w:b/>
                <w:bCs/>
                <w:lang w:val="en-GB"/>
              </w:rPr>
              <w:t xml:space="preserve">Challenges and how </w:t>
            </w:r>
            <w:r w:rsidRPr="002E14D3">
              <w:rPr>
                <w:b/>
                <w:bCs/>
                <w:lang w:val="en-GB"/>
              </w:rPr>
              <w:t>they were</w:t>
            </w:r>
            <w:r w:rsidRPr="00B36BA3">
              <w:rPr>
                <w:b/>
                <w:bCs/>
                <w:lang w:val="en-GB"/>
              </w:rPr>
              <w:t xml:space="preserve"> overcome</w:t>
            </w:r>
          </w:p>
        </w:tc>
        <w:tc>
          <w:tcPr>
            <w:tcW w:w="595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top w:w="72" w:type="dxa"/>
              <w:left w:w="144" w:type="dxa"/>
              <w:bottom w:w="72" w:type="dxa"/>
              <w:right w:w="144" w:type="dxa"/>
            </w:tcMar>
            <w:hideMark/>
          </w:tcPr>
          <w:p w:rsidR="00B36BA3" w:rsidP="00B36BA3" w:rsidRDefault="00BF58C8" w14:paraId="78787377" w14:textId="3726C219">
            <w:pPr>
              <w:rPr>
                <w:lang w:val="en-GB"/>
              </w:rPr>
            </w:pPr>
            <w:r>
              <w:rPr>
                <w:lang w:val="en-GB"/>
              </w:rPr>
              <w:t>As this form of learning is new, the challenge is to find teachers who see the need to create this kind of learning environment</w:t>
            </w:r>
            <w:r w:rsidR="000C37FE">
              <w:rPr>
                <w:lang w:val="en-GB"/>
              </w:rPr>
              <w:t xml:space="preserve"> and willingness to start something new –  the“early adapters”</w:t>
            </w:r>
          </w:p>
          <w:p w:rsidR="000C37FE" w:rsidP="00B36BA3" w:rsidRDefault="00BF58C8" w14:paraId="525A1362" w14:textId="77777777">
            <w:pPr>
              <w:rPr>
                <w:lang w:val="en-GB"/>
              </w:rPr>
            </w:pPr>
            <w:r>
              <w:rPr>
                <w:lang w:val="en-GB"/>
              </w:rPr>
              <w:t xml:space="preserve">It would be important to collect a group of teachers who cooperate and </w:t>
            </w:r>
            <w:r w:rsidR="000C37FE">
              <w:rPr>
                <w:lang w:val="en-GB"/>
              </w:rPr>
              <w:t xml:space="preserve">learn from each other. </w:t>
            </w:r>
          </w:p>
          <w:p w:rsidR="00BF58C8" w:rsidP="00B36BA3" w:rsidRDefault="000C37FE" w14:paraId="6FE3270F" w14:textId="1DEAC37B">
            <w:pPr>
              <w:rPr>
                <w:lang w:val="en-GB"/>
              </w:rPr>
            </w:pPr>
            <w:r>
              <w:rPr>
                <w:lang w:val="en-GB"/>
              </w:rPr>
              <w:t>One challenge is that the eTwinning platform use needs to be learned</w:t>
            </w:r>
          </w:p>
          <w:p w:rsidR="00BF58C8" w:rsidP="00B36BA3" w:rsidRDefault="00BF58C8" w14:paraId="3CD1DFB1" w14:textId="77777777">
            <w:pPr>
              <w:rPr>
                <w:lang w:val="en-GB"/>
              </w:rPr>
            </w:pPr>
            <w:r>
              <w:rPr>
                <w:lang w:val="en-GB"/>
              </w:rPr>
              <w:t>Support</w:t>
            </w:r>
            <w:r w:rsidR="000C37FE">
              <w:rPr>
                <w:lang w:val="en-GB"/>
              </w:rPr>
              <w:t xml:space="preserve"> is important and the process will be run by international coordinator and professional support is coming from eTwinning ambassadors, National Board of Education, peer teachers from partner schools.</w:t>
            </w:r>
          </w:p>
          <w:p w:rsidRPr="00B36BA3" w:rsidR="000C37FE" w:rsidP="00B36BA3" w:rsidRDefault="000C37FE" w14:paraId="2B0C998D" w14:textId="37304949">
            <w:pPr>
              <w:rPr>
                <w:lang w:val="en-GB"/>
              </w:rPr>
            </w:pPr>
          </w:p>
        </w:tc>
      </w:tr>
      <w:tr w:rsidRPr="00B36BA3" w:rsidR="00B36BA3" w:rsidTr="593272D1" w14:paraId="2920BFC0" w14:textId="77777777">
        <w:trPr>
          <w:trHeight w:val="618"/>
        </w:trPr>
        <w:tc>
          <w:tcPr>
            <w:tcW w:w="282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92D050"/>
            <w:tcMar>
              <w:top w:w="72" w:type="dxa"/>
              <w:left w:w="144" w:type="dxa"/>
              <w:bottom w:w="72" w:type="dxa"/>
              <w:right w:w="144" w:type="dxa"/>
            </w:tcMar>
            <w:hideMark/>
          </w:tcPr>
          <w:p w:rsidRPr="00B36BA3" w:rsidR="00B36BA3" w:rsidP="00B36BA3" w:rsidRDefault="00B36BA3" w14:paraId="41D60F3E" w14:textId="21AFDECE">
            <w:pPr>
              <w:rPr>
                <w:b/>
                <w:bCs/>
                <w:lang w:val="en-GB"/>
              </w:rPr>
            </w:pPr>
            <w:r w:rsidRPr="00B36BA3">
              <w:rPr>
                <w:b/>
                <w:bCs/>
                <w:lang w:val="en-GB"/>
              </w:rPr>
              <w:t>Step by step for the implementation of  the good practice</w:t>
            </w:r>
            <w:r w:rsidRPr="002E14D3">
              <w:rPr>
                <w:b/>
                <w:bCs/>
                <w:lang w:val="en-GB"/>
              </w:rPr>
              <w:t xml:space="preserve"> (transferability to other VET college)</w:t>
            </w:r>
          </w:p>
        </w:tc>
        <w:tc>
          <w:tcPr>
            <w:tcW w:w="595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top w:w="72" w:type="dxa"/>
              <w:left w:w="144" w:type="dxa"/>
              <w:bottom w:w="72" w:type="dxa"/>
              <w:right w:w="144" w:type="dxa"/>
            </w:tcMar>
            <w:hideMark/>
          </w:tcPr>
          <w:p w:rsidR="00AF1173" w:rsidP="00AF1173" w:rsidRDefault="00AF1173" w14:paraId="2323CCA6" w14:textId="77777777">
            <w:r>
              <w:t>The first step is to familiarise eTwinning platform and learn from previous projects (to learn possibilities and raise interest)</w:t>
            </w:r>
          </w:p>
          <w:p w:rsidR="00AF1173" w:rsidP="00AF1173" w:rsidRDefault="00AF1173" w14:paraId="2F6EC357" w14:textId="77777777">
            <w:r>
              <w:t>Second step is to collect min. 10 interested teachers and invite eTwinning local ambassador to give training to the teachers</w:t>
            </w:r>
          </w:p>
          <w:p w:rsidR="00AF1173" w:rsidP="00AF1173" w:rsidRDefault="00AF1173" w14:paraId="47489B93" w14:textId="77777777">
            <w:r>
              <w:t>Third step is that after training the participating teachers will make a rough plan for virtual learning project</w:t>
            </w:r>
          </w:p>
          <w:p w:rsidR="00AF1173" w:rsidP="00AF1173" w:rsidRDefault="00AF1173" w14:paraId="47852E5E" w14:textId="77777777">
            <w:r>
              <w:t>Fourth step is to find European partners to start planning together the virtual learning project (partners can be found via school’s International partnerships, from eTwinning  Live community or participate in eTwinning workshop)</w:t>
            </w:r>
          </w:p>
          <w:p w:rsidR="00AF1173" w:rsidP="00AF1173" w:rsidRDefault="00AF1173" w14:paraId="5B50AF6D" w14:textId="77777777">
            <w:r>
              <w:t xml:space="preserve">Fifht step is to pilot run projects, collect feedback, analyse and improve for the next time </w:t>
            </w:r>
          </w:p>
          <w:p w:rsidR="00AF1173" w:rsidP="00AF1173" w:rsidRDefault="00AF1173" w14:paraId="4166DC4A" w14:textId="77777777">
            <w:r>
              <w:t>Plan-Do-Check-Act cycle will be used in this process</w:t>
            </w:r>
          </w:p>
          <w:p w:rsidRPr="00AF1173" w:rsidR="00B36BA3" w:rsidP="00B36BA3" w:rsidRDefault="00B36BA3" w14:paraId="4C13A7FF" w14:textId="77777777"/>
        </w:tc>
      </w:tr>
    </w:tbl>
    <w:p w:rsidR="00990C93" w:rsidRDefault="00990C93" w14:paraId="639AB169" w14:textId="6D0ED487">
      <w:pPr>
        <w:rPr>
          <w:lang w:val="en-GB"/>
        </w:rPr>
      </w:pPr>
    </w:p>
    <w:p w:rsidR="00990C93" w:rsidRDefault="00990C93" w14:paraId="6CFC34D4" w14:textId="77777777">
      <w:pPr>
        <w:rPr>
          <w:lang w:val="en-GB"/>
        </w:rPr>
      </w:pPr>
      <w:r>
        <w:rPr>
          <w:lang w:val="en-GB"/>
        </w:rPr>
        <w:br w:type="page"/>
      </w:r>
    </w:p>
    <w:p w:rsidR="00B36BA3" w:rsidRDefault="00B36BA3" w14:paraId="4AF67C64" w14:textId="22839789">
      <w:pPr>
        <w:rPr>
          <w:lang w:val="en-GB"/>
        </w:rPr>
      </w:pPr>
    </w:p>
    <w:p w:rsidR="00990C93" w:rsidRDefault="00990C93" w14:paraId="2D59399D" w14:textId="53040384">
      <w:pPr>
        <w:rPr>
          <w:lang w:val="en-GB"/>
        </w:rPr>
      </w:pPr>
    </w:p>
    <w:p w:rsidR="00990C93" w:rsidRDefault="00990C93" w14:paraId="5C07C3BB" w14:textId="30ECC28A">
      <w:pPr>
        <w:rPr>
          <w:lang w:val="en-GB"/>
        </w:rPr>
      </w:pPr>
    </w:p>
    <w:sectPr w:rsidRPr="00990C93" w:rsidR="00ED0489">
      <w:headerReference w:type="even" r:id="rId21"/>
      <w:headerReference w:type="default" r:id="rId22"/>
      <w:footerReference w:type="even" r:id="rId23"/>
      <w:footerReference w:type="default" r:id="rId24"/>
      <w:headerReference w:type="first" r:id="rId25"/>
      <w:footerReference w:type="first" r:id="rId26"/>
      <w:pgSz w:w="11906" w:h="16838"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C3F30" w:rsidP="00B36BA3" w:rsidRDefault="00CC3F30" w14:paraId="4864CD26" w14:textId="77777777">
      <w:pPr>
        <w:spacing w:after="0" w:line="240" w:lineRule="auto"/>
      </w:pPr>
      <w:r>
        <w:separator/>
      </w:r>
    </w:p>
  </w:endnote>
  <w:endnote w:type="continuationSeparator" w:id="0">
    <w:p w:rsidR="00CC3F30" w:rsidP="00B36BA3" w:rsidRDefault="00CC3F30" w14:paraId="653BD40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1DF5" w:rsidRDefault="00681DF5" w14:paraId="0B21D8CA" w14:textId="7777777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1DF5" w:rsidRDefault="00681DF5" w14:paraId="3F509AD1" w14:textId="77777777">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1DF5" w:rsidRDefault="00681DF5" w14:paraId="314E3469" w14:textId="7777777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C3F30" w:rsidP="00B36BA3" w:rsidRDefault="00CC3F30" w14:paraId="431143CB" w14:textId="77777777">
      <w:pPr>
        <w:spacing w:after="0" w:line="240" w:lineRule="auto"/>
      </w:pPr>
      <w:r>
        <w:separator/>
      </w:r>
    </w:p>
  </w:footnote>
  <w:footnote w:type="continuationSeparator" w:id="0">
    <w:p w:rsidR="00CC3F30" w:rsidP="00B36BA3" w:rsidRDefault="00CC3F30" w14:paraId="496040B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1DF5" w:rsidRDefault="00681DF5" w14:paraId="209E4A2E" w14:textId="7777777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B36BA3" w:rsidRDefault="00B36BA3" w14:paraId="18FFB7D6" w14:textId="4D86AA81">
    <w:pPr>
      <w:pStyle w:val="Yltunniste"/>
    </w:pPr>
    <w:r>
      <w:rPr>
        <w:noProof/>
      </w:rPr>
      <w:drawing>
        <wp:inline distT="0" distB="0" distL="0" distR="0" wp14:anchorId="111BDEEA" wp14:editId="7BA6EB87">
          <wp:extent cx="1795849" cy="10953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A3 blue.png"/>
                  <pic:cNvPicPr/>
                </pic:nvPicPr>
                <pic:blipFill>
                  <a:blip r:embed="rId1">
                    <a:extLst>
                      <a:ext uri="{28A0092B-C50C-407E-A947-70E740481C1C}">
                        <a14:useLocalDpi xmlns:a14="http://schemas.microsoft.com/office/drawing/2010/main" val="0"/>
                      </a:ext>
                    </a:extLst>
                  </a:blip>
                  <a:stretch>
                    <a:fillRect/>
                  </a:stretch>
                </pic:blipFill>
                <pic:spPr>
                  <a:xfrm>
                    <a:off x="0" y="0"/>
                    <a:ext cx="1800670" cy="1098316"/>
                  </a:xfrm>
                  <a:prstGeom prst="rect">
                    <a:avLst/>
                  </a:prstGeom>
                </pic:spPr>
              </pic:pic>
            </a:graphicData>
          </a:graphic>
        </wp:inline>
      </w:drawing>
    </w:r>
    <w:r>
      <w:t xml:space="preserve">                  </w:t>
    </w:r>
    <w:r>
      <w:rPr>
        <w:noProof/>
      </w:rPr>
      <w:drawing>
        <wp:inline distT="0" distB="0" distL="0" distR="0" wp14:anchorId="4247E277" wp14:editId="71E54383">
          <wp:extent cx="2905125" cy="633361"/>
          <wp:effectExtent l="0" t="0" r="0" b="0"/>
          <wp:docPr id="2" name="Imagen 2" descr="Imagen que contiene exterior, cielo,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rasmus oficial.png"/>
                  <pic:cNvPicPr/>
                </pic:nvPicPr>
                <pic:blipFill>
                  <a:blip r:embed="rId2">
                    <a:extLst>
                      <a:ext uri="{28A0092B-C50C-407E-A947-70E740481C1C}">
                        <a14:useLocalDpi xmlns:a14="http://schemas.microsoft.com/office/drawing/2010/main" val="0"/>
                      </a:ext>
                    </a:extLst>
                  </a:blip>
                  <a:stretch>
                    <a:fillRect/>
                  </a:stretch>
                </pic:blipFill>
                <pic:spPr>
                  <a:xfrm>
                    <a:off x="0" y="0"/>
                    <a:ext cx="2930331" cy="63885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1DF5" w:rsidRDefault="00681DF5" w14:paraId="233FE028" w14:textId="7777777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F147A3"/>
    <w:multiLevelType w:val="hybridMultilevel"/>
    <w:tmpl w:val="C222430A"/>
    <w:lvl w:ilvl="0" w:tplc="AA8665D2">
      <w:numFmt w:val="bullet"/>
      <w:lvlText w:val="-"/>
      <w:lvlJc w:val="left"/>
      <w:pPr>
        <w:ind w:left="720" w:hanging="360"/>
      </w:pPr>
      <w:rPr>
        <w:rFonts w:hint="default" w:ascii="Calibri" w:hAnsi="Calibri" w:cs="Calibri" w:eastAsiaTheme="minorHAnsi"/>
      </w:rPr>
    </w:lvl>
    <w:lvl w:ilvl="1" w:tplc="040B0003">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22D"/>
    <w:rsid w:val="00006299"/>
    <w:rsid w:val="000077BE"/>
    <w:rsid w:val="000642EB"/>
    <w:rsid w:val="000C37FE"/>
    <w:rsid w:val="00193DDB"/>
    <w:rsid w:val="00226629"/>
    <w:rsid w:val="002E14D3"/>
    <w:rsid w:val="00335CF4"/>
    <w:rsid w:val="004458E6"/>
    <w:rsid w:val="004829B0"/>
    <w:rsid w:val="0053022D"/>
    <w:rsid w:val="00594829"/>
    <w:rsid w:val="005D0AB2"/>
    <w:rsid w:val="00681DF5"/>
    <w:rsid w:val="00832EC4"/>
    <w:rsid w:val="008B1D11"/>
    <w:rsid w:val="009076B5"/>
    <w:rsid w:val="00990C93"/>
    <w:rsid w:val="009F740E"/>
    <w:rsid w:val="00A240C3"/>
    <w:rsid w:val="00A56E38"/>
    <w:rsid w:val="00A97227"/>
    <w:rsid w:val="00AF1173"/>
    <w:rsid w:val="00B36BA3"/>
    <w:rsid w:val="00BF0907"/>
    <w:rsid w:val="00BF58C8"/>
    <w:rsid w:val="00CB3390"/>
    <w:rsid w:val="00CC3F30"/>
    <w:rsid w:val="00ED0489"/>
    <w:rsid w:val="09BA5B28"/>
    <w:rsid w:val="593272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689B0"/>
  <w15:chartTrackingRefBased/>
  <w15:docId w15:val="{AE981AE3-C889-4B11-AF9A-DACAB0A5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ali" w:default="1">
    <w:name w:val="Normal"/>
    <w:qFormat/>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paragraph" w:styleId="Yltunniste">
    <w:name w:val="header"/>
    <w:basedOn w:val="Normaali"/>
    <w:link w:val="YltunnisteChar"/>
    <w:uiPriority w:val="99"/>
    <w:unhideWhenUsed/>
    <w:rsid w:val="00B36BA3"/>
    <w:pPr>
      <w:tabs>
        <w:tab w:val="center" w:pos="4252"/>
        <w:tab w:val="right" w:pos="8504"/>
      </w:tabs>
      <w:spacing w:after="0" w:line="240" w:lineRule="auto"/>
    </w:pPr>
  </w:style>
  <w:style w:type="character" w:styleId="YltunnisteChar" w:customStyle="1">
    <w:name w:val="Ylätunniste Char"/>
    <w:basedOn w:val="Kappaleenoletusfontti"/>
    <w:link w:val="Yltunniste"/>
    <w:uiPriority w:val="99"/>
    <w:rsid w:val="00B36BA3"/>
  </w:style>
  <w:style w:type="paragraph" w:styleId="Alatunniste">
    <w:name w:val="footer"/>
    <w:basedOn w:val="Normaali"/>
    <w:link w:val="AlatunnisteChar"/>
    <w:uiPriority w:val="99"/>
    <w:unhideWhenUsed/>
    <w:rsid w:val="00B36BA3"/>
    <w:pPr>
      <w:tabs>
        <w:tab w:val="center" w:pos="4252"/>
        <w:tab w:val="right" w:pos="8504"/>
      </w:tabs>
      <w:spacing w:after="0" w:line="240" w:lineRule="auto"/>
    </w:pPr>
  </w:style>
  <w:style w:type="character" w:styleId="AlatunnisteChar" w:customStyle="1">
    <w:name w:val="Alatunniste Char"/>
    <w:basedOn w:val="Kappaleenoletusfontti"/>
    <w:link w:val="Alatunniste"/>
    <w:uiPriority w:val="99"/>
    <w:rsid w:val="00B36BA3"/>
  </w:style>
  <w:style w:type="character" w:styleId="Hyperlinkki">
    <w:name w:val="Hyperlink"/>
    <w:basedOn w:val="Kappaleenoletusfontti"/>
    <w:uiPriority w:val="99"/>
    <w:unhideWhenUsed/>
    <w:rsid w:val="00990C93"/>
    <w:rPr>
      <w:color w:val="0000FF"/>
      <w:u w:val="single"/>
    </w:rPr>
  </w:style>
  <w:style w:type="paragraph" w:styleId="Luettelokappale">
    <w:name w:val="List Paragraph"/>
    <w:basedOn w:val="Normaali"/>
    <w:uiPriority w:val="34"/>
    <w:qFormat/>
    <w:rsid w:val="00990C93"/>
    <w:pPr>
      <w:ind w:left="720"/>
      <w:contextualSpacing/>
    </w:pPr>
  </w:style>
  <w:style w:type="paragraph" w:styleId="NormaaliWWW">
    <w:name w:val="Normal (Web)"/>
    <w:basedOn w:val="Normaali"/>
    <w:uiPriority w:val="99"/>
    <w:semiHidden/>
    <w:unhideWhenUsed/>
    <w:rsid w:val="000077BE"/>
    <w:pPr>
      <w:spacing w:before="100" w:beforeAutospacing="1" w:after="100" w:afterAutospacing="1" w:line="240" w:lineRule="auto"/>
    </w:pPr>
    <w:rPr>
      <w:rFonts w:ascii="Times New Roman" w:hAnsi="Times New Roman" w:eastAsia="Times New Roman" w:cs="Times New Roman"/>
      <w:sz w:val="24"/>
      <w:szCs w:val="24"/>
      <w:lang w:val="fi-FI" w:eastAsia="fi-FI"/>
    </w:rPr>
  </w:style>
  <w:style w:type="character" w:styleId="Voimakas">
    <w:name w:val="Strong"/>
    <w:basedOn w:val="Kappaleenoletusfontti"/>
    <w:uiPriority w:val="22"/>
    <w:qFormat/>
    <w:rsid w:val="000077BE"/>
    <w:rPr>
      <w:b/>
      <w:bCs/>
    </w:rPr>
  </w:style>
  <w:style w:type="character" w:styleId="Ratkaisematonmaininta">
    <w:name w:val="Unresolved Mention"/>
    <w:basedOn w:val="Kappaleenoletusfontti"/>
    <w:uiPriority w:val="99"/>
    <w:semiHidden/>
    <w:unhideWhenUsed/>
    <w:rsid w:val="002266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536640">
      <w:bodyDiv w:val="1"/>
      <w:marLeft w:val="0"/>
      <w:marRight w:val="0"/>
      <w:marTop w:val="0"/>
      <w:marBottom w:val="0"/>
      <w:divBdr>
        <w:top w:val="none" w:sz="0" w:space="0" w:color="auto"/>
        <w:left w:val="none" w:sz="0" w:space="0" w:color="auto"/>
        <w:bottom w:val="none" w:sz="0" w:space="0" w:color="auto"/>
        <w:right w:val="none" w:sz="0" w:space="0" w:color="auto"/>
      </w:divBdr>
    </w:div>
    <w:div w:id="607742505">
      <w:bodyDiv w:val="1"/>
      <w:marLeft w:val="0"/>
      <w:marRight w:val="0"/>
      <w:marTop w:val="0"/>
      <w:marBottom w:val="0"/>
      <w:divBdr>
        <w:top w:val="none" w:sz="0" w:space="0" w:color="auto"/>
        <w:left w:val="none" w:sz="0" w:space="0" w:color="auto"/>
        <w:bottom w:val="none" w:sz="0" w:space="0" w:color="auto"/>
        <w:right w:val="none" w:sz="0" w:space="0" w:color="auto"/>
      </w:divBdr>
    </w:div>
    <w:div w:id="9612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3.xml" Id="rId26"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webSettings" Target="webSettings.xml" Id="rId7" /><Relationship Type="http://schemas.openxmlformats.org/officeDocument/2006/relationships/header" Target="header3.xml" Id="rId25"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2.xml" Id="rId24" /><Relationship Type="http://schemas.openxmlformats.org/officeDocument/2006/relationships/styles" Target="styles.xml" Id="rId5" /><Relationship Type="http://schemas.openxmlformats.org/officeDocument/2006/relationships/footer" Target="footer1.xml" Id="rId23" /><Relationship Type="http://schemas.openxmlformats.org/officeDocument/2006/relationships/theme" Target="theme/theme1.xml" Id="rId28" /><Relationship Type="http://schemas.openxmlformats.org/officeDocument/2006/relationships/hyperlink" Target="https://www.etwinning.net/en/pub/index.htm"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2.xml" Id="rId22" /><Relationship Type="http://schemas.openxmlformats.org/officeDocument/2006/relationships/fontTable" Target="fontTable.xml" Id="rId27" /></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10FE623F7D024589096653803790DE" ma:contentTypeVersion="5" ma:contentTypeDescription="Een nieuw document maken." ma:contentTypeScope="" ma:versionID="adcf9c691defc19fe9dac85d22ff692f">
  <xsd:schema xmlns:xsd="http://www.w3.org/2001/XMLSchema" xmlns:xs="http://www.w3.org/2001/XMLSchema" xmlns:p="http://schemas.microsoft.com/office/2006/metadata/properties" xmlns:ns2="a1058537-67cf-46ba-99de-102f640d242e" targetNamespace="http://schemas.microsoft.com/office/2006/metadata/properties" ma:root="true" ma:fieldsID="9660ed2ae42100b2559e716060f7a882" ns2:_="">
    <xsd:import namespace="a1058537-67cf-46ba-99de-102f640d24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58537-67cf-46ba-99de-102f640d2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EC28D2-21FF-4FF2-BCAF-E373428A0B4B}">
  <ds:schemaRefs>
    <ds:schemaRef ds:uri="http://schemas.microsoft.com/sharepoint/v3/contenttype/forms"/>
  </ds:schemaRefs>
</ds:datastoreItem>
</file>

<file path=customXml/itemProps2.xml><?xml version="1.0" encoding="utf-8"?>
<ds:datastoreItem xmlns:ds="http://schemas.openxmlformats.org/officeDocument/2006/customXml" ds:itemID="{540C2337-FDDC-4C2D-BE2F-1926449CAF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5870E9-CA9B-4284-967D-794D409B9A8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Auxiliar2 maristak</dc:creator>
  <keywords/>
  <dc:description/>
  <lastModifiedBy>Siirtonen Anna-Maija</lastModifiedBy>
  <revision>8</revision>
  <dcterms:created xsi:type="dcterms:W3CDTF">2020-03-23T13:54:00.0000000Z</dcterms:created>
  <dcterms:modified xsi:type="dcterms:W3CDTF">2020-04-02T09:21:33.6832360Z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0x0101003610FE623F7D024589096653803790DE</vt:lpwstr>
  </property>
</Properties>
</file>